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A7" w:rsidRPr="00C06AA7" w:rsidRDefault="00C06AA7" w:rsidP="00C06AA7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2"/>
        <w:rPr>
          <w:rFonts w:ascii="IRANSans" w:eastAsia="Times New Roman" w:hAnsi="IRANSans" w:cs="IRANSans"/>
          <w:color w:val="333333"/>
          <w:sz w:val="33"/>
          <w:szCs w:val="33"/>
        </w:rPr>
      </w:pPr>
      <w:bookmarkStart w:id="0" w:name="_GoBack"/>
      <w:r w:rsidRPr="00C06AA7">
        <w:rPr>
          <w:rFonts w:ascii="IRANSans" w:eastAsia="Times New Roman" w:hAnsi="IRANSans" w:cs="IRANSans"/>
          <w:color w:val="333333"/>
          <w:sz w:val="33"/>
          <w:szCs w:val="33"/>
          <w:rtl/>
        </w:rPr>
        <w:t>حکم خلع ید ملک مشاع</w:t>
      </w:r>
    </w:p>
    <w:p w:rsidR="00C06AA7" w:rsidRPr="00C06AA7" w:rsidRDefault="00C06AA7" w:rsidP="00C06AA7">
      <w:pPr>
        <w:shd w:val="clear" w:color="auto" w:fill="FFFFFF"/>
        <w:bidi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C06AA7">
        <w:rPr>
          <w:rFonts w:ascii="IRANSans" w:eastAsia="Times New Roman" w:hAnsi="IRANSans" w:cs="IRANSans"/>
          <w:color w:val="333333"/>
          <w:sz w:val="27"/>
          <w:szCs w:val="27"/>
          <w:rtl/>
        </w:rPr>
        <w:t>در این بخش نمونه حکم را برای شما عزیزان قرار داده ایم</w:t>
      </w:r>
      <w:r w:rsidRPr="00C06AA7">
        <w:rPr>
          <w:rFonts w:ascii="IRANSans" w:eastAsia="Times New Roman" w:hAnsi="IRANSans" w:cs="IRANSans"/>
          <w:color w:val="333333"/>
          <w:sz w:val="27"/>
          <w:szCs w:val="27"/>
        </w:rPr>
        <w:t>.</w:t>
      </w:r>
    </w:p>
    <w:p w:rsidR="00C06AA7" w:rsidRPr="00C06AA7" w:rsidRDefault="00C06AA7" w:rsidP="00C06AA7">
      <w:pPr>
        <w:shd w:val="clear" w:color="auto" w:fill="FFFFFF"/>
        <w:bidi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C06AA7">
        <w:rPr>
          <w:rFonts w:ascii="IRANSans" w:eastAsia="Times New Roman" w:hAnsi="IRANSans" w:cs="IRANSans"/>
          <w:color w:val="333333"/>
          <w:sz w:val="27"/>
          <w:szCs w:val="27"/>
          <w:rtl/>
        </w:rPr>
        <w:t>مرجع رسیدگی : شعبه</w:t>
      </w:r>
      <w:r w:rsidRPr="00C06AA7">
        <w:rPr>
          <w:rFonts w:ascii="IRANSans" w:eastAsia="Times New Roman" w:hAnsi="IRANSans" w:cs="IRANSans"/>
          <w:color w:val="333333"/>
          <w:sz w:val="27"/>
          <w:szCs w:val="27"/>
        </w:rPr>
        <w:t xml:space="preserve"> …</w:t>
      </w:r>
    </w:p>
    <w:p w:rsidR="00C06AA7" w:rsidRPr="00C06AA7" w:rsidRDefault="00C06AA7" w:rsidP="00C06AA7">
      <w:pPr>
        <w:shd w:val="clear" w:color="auto" w:fill="FFFFFF"/>
        <w:bidi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C06AA7">
        <w:rPr>
          <w:rFonts w:ascii="IRANSans" w:eastAsia="Times New Roman" w:hAnsi="IRANSans" w:cs="IRANSans"/>
          <w:color w:val="333333"/>
          <w:sz w:val="27"/>
          <w:szCs w:val="27"/>
          <w:rtl/>
        </w:rPr>
        <w:t>خواهان ها : 1-خانم …… 2- خانم …… با وکالت آقای جعفر قنبری</w:t>
      </w:r>
    </w:p>
    <w:p w:rsidR="00C06AA7" w:rsidRPr="00C06AA7" w:rsidRDefault="00C06AA7" w:rsidP="00C06AA7">
      <w:pPr>
        <w:shd w:val="clear" w:color="auto" w:fill="FFFFFF"/>
        <w:bidi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C06AA7">
        <w:rPr>
          <w:rFonts w:ascii="IRANSans" w:eastAsia="Times New Roman" w:hAnsi="IRANSans" w:cs="IRANSans"/>
          <w:color w:val="333333"/>
          <w:sz w:val="27"/>
          <w:szCs w:val="27"/>
          <w:rtl/>
        </w:rPr>
        <w:t>خواندگان: 1- خانم …… 2- خانم … نشانی</w:t>
      </w:r>
      <w:r w:rsidRPr="00C06AA7">
        <w:rPr>
          <w:rFonts w:ascii="IRANSans" w:eastAsia="Times New Roman" w:hAnsi="IRANSans" w:cs="IRANSans"/>
          <w:color w:val="333333"/>
          <w:sz w:val="27"/>
          <w:szCs w:val="27"/>
        </w:rPr>
        <w:t xml:space="preserve"> … </w:t>
      </w:r>
      <w:r w:rsidRPr="00C06AA7">
        <w:rPr>
          <w:rFonts w:ascii="IRANSans" w:eastAsia="Times New Roman" w:hAnsi="IRANSans" w:cs="IRANSans"/>
          <w:color w:val="333333"/>
          <w:sz w:val="18"/>
          <w:szCs w:val="18"/>
        </w:rPr>
        <w:t xml:space="preserve">3- </w:t>
      </w:r>
      <w:r w:rsidRPr="00C06AA7">
        <w:rPr>
          <w:rFonts w:ascii="IRANSans" w:eastAsia="Times New Roman" w:hAnsi="IRANSans" w:cs="IRANSans"/>
          <w:color w:val="333333"/>
          <w:sz w:val="18"/>
          <w:szCs w:val="18"/>
          <w:rtl/>
        </w:rPr>
        <w:t>نماینده دادستان در امور محجورین به نشانی</w:t>
      </w:r>
      <w:r w:rsidRPr="00C06AA7">
        <w:rPr>
          <w:rFonts w:ascii="IRANSans" w:eastAsia="Times New Roman" w:hAnsi="IRANSans" w:cs="IRANSans"/>
          <w:color w:val="333333"/>
          <w:sz w:val="18"/>
          <w:szCs w:val="18"/>
        </w:rPr>
        <w:t xml:space="preserve"> ………..</w:t>
      </w:r>
    </w:p>
    <w:p w:rsidR="00C06AA7" w:rsidRPr="00C06AA7" w:rsidRDefault="00C06AA7" w:rsidP="00C06AA7">
      <w:pPr>
        <w:shd w:val="clear" w:color="auto" w:fill="FFFFFF"/>
        <w:bidi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C06AA7">
        <w:rPr>
          <w:rFonts w:ascii="IRANSans" w:eastAsia="Times New Roman" w:hAnsi="IRANSans" w:cs="IRANSans"/>
          <w:color w:val="333333"/>
          <w:sz w:val="27"/>
          <w:szCs w:val="27"/>
          <w:rtl/>
        </w:rPr>
        <w:t>گردشکار : خواهان دادخواستی به خواسته فوق بطرفیت خوانده بالا تقدیم داشته که پس از ارجاع به این شعبه وثبت به کلاسه فوق و جری تشریفات قانونی در وقت فوق العاده/ مقرر دادگاه به تصدی امضاء کننده زیر تشکیل است و با توجه به محتویات پرونده ختم رسیدگی را اعلام و به شرح زیر مبادرت به صدور رای می نماید</w:t>
      </w:r>
      <w:r w:rsidRPr="00C06AA7">
        <w:rPr>
          <w:rFonts w:ascii="IRANSans" w:eastAsia="Times New Roman" w:hAnsi="IRANSans" w:cs="IRANSans"/>
          <w:color w:val="333333"/>
          <w:sz w:val="27"/>
          <w:szCs w:val="27"/>
        </w:rPr>
        <w:t>.</w:t>
      </w:r>
    </w:p>
    <w:p w:rsidR="00C06AA7" w:rsidRPr="00C06AA7" w:rsidRDefault="00C06AA7" w:rsidP="00C06AA7">
      <w:pPr>
        <w:shd w:val="clear" w:color="auto" w:fill="FFFFFF"/>
        <w:bidi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C06AA7">
        <w:rPr>
          <w:rFonts w:ascii="IRANSans" w:eastAsia="Times New Roman" w:hAnsi="IRANSans" w:cs="IRANSans"/>
          <w:color w:val="333333"/>
          <w:sz w:val="27"/>
          <w:szCs w:val="27"/>
          <w:rtl/>
        </w:rPr>
        <w:t>رای دادگاه</w:t>
      </w:r>
      <w:r w:rsidRPr="00C06AA7">
        <w:rPr>
          <w:rFonts w:ascii="IRANSans" w:eastAsia="Times New Roman" w:hAnsi="IRANSans" w:cs="IRANSans"/>
          <w:color w:val="333333"/>
          <w:sz w:val="27"/>
          <w:szCs w:val="27"/>
        </w:rPr>
        <w:t>:</w:t>
      </w:r>
    </w:p>
    <w:p w:rsidR="00C06AA7" w:rsidRPr="00C06AA7" w:rsidRDefault="00C06AA7" w:rsidP="00C06AA7">
      <w:pPr>
        <w:shd w:val="clear" w:color="auto" w:fill="FFFFFF"/>
        <w:bidi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C06AA7">
        <w:rPr>
          <w:rFonts w:ascii="IRANSans" w:eastAsia="Times New Roman" w:hAnsi="IRANSans" w:cs="IRANSans"/>
          <w:color w:val="333333"/>
          <w:sz w:val="27"/>
          <w:szCs w:val="27"/>
          <w:rtl/>
        </w:rPr>
        <w:t>درخصوص دعوی خانمها … با وکالت آقای جعفر قنبری بطرفیت خانم …… و نماینده دادستان در امور محجورین بخواسته خلع ید ملک واقع در … به این توضیح که به دلالت نامه اداره ثبت اسناد و املاک کن پلاک ثبتی موضوع دعوی در تملک قانونی مرحوم ….. قرار داشته مورث طرفین حسب گواهی حصر وراثت … در گذشته و تصرف خواندگان در محل به دلالت نظریه کارشناس تامین دلیل به شرح پیوست سابقه محرز است و دلیلی بر وجود رابطه حقوقی و قراردادهای فیمابین که مجوز تداوم تصرفات خواندگان باشد ارائه نگردیده</w:t>
      </w:r>
      <w:r w:rsidRPr="00C06AA7">
        <w:rPr>
          <w:rFonts w:ascii="IRANSans" w:eastAsia="Times New Roman" w:hAnsi="IRANSans" w:cs="IRANSans"/>
          <w:color w:val="333333"/>
          <w:sz w:val="27"/>
          <w:szCs w:val="27"/>
        </w:rPr>
        <w:t>.</w:t>
      </w:r>
    </w:p>
    <w:p w:rsidR="00C06AA7" w:rsidRPr="00C06AA7" w:rsidRDefault="00C06AA7" w:rsidP="00C06AA7">
      <w:pPr>
        <w:shd w:val="clear" w:color="auto" w:fill="FFFFFF"/>
        <w:bidi/>
        <w:spacing w:after="100" w:afterAutospacing="1" w:line="240" w:lineRule="auto"/>
        <w:jc w:val="both"/>
        <w:rPr>
          <w:rFonts w:ascii="IRANSans" w:eastAsia="Times New Roman" w:hAnsi="IRANSans" w:cs="IRANSans"/>
          <w:color w:val="333333"/>
          <w:sz w:val="27"/>
          <w:szCs w:val="27"/>
        </w:rPr>
      </w:pPr>
      <w:r w:rsidRPr="00C06AA7">
        <w:rPr>
          <w:rFonts w:ascii="IRANSans" w:eastAsia="Times New Roman" w:hAnsi="IRANSans" w:cs="IRANSans"/>
          <w:color w:val="333333"/>
          <w:sz w:val="27"/>
          <w:szCs w:val="27"/>
          <w:rtl/>
        </w:rPr>
        <w:t>لذا دادگاه مستندا به … قرار رد دعوی در این خصوص صادر و اما در خصوص دعوی خلع ید دادگاه با احراز مالکیت مشاعی متداعیین و زوال اذن خواهان ها و صدق عنوان عدوانی بر تصرفات خواهان ها پس از آن دعوی را وارد تشخیص و به استناد ماده … حکم به محکومیت خواندگان خانم ها …… به خلع ید از پلاک ثبتی موصوف در حق خواهان ها صادر و اعلام می نماید</w:t>
      </w:r>
      <w:r w:rsidRPr="00C06AA7">
        <w:rPr>
          <w:rFonts w:ascii="IRANSans" w:eastAsia="Times New Roman" w:hAnsi="IRANSans" w:cs="IRANSans"/>
          <w:color w:val="333333"/>
          <w:sz w:val="27"/>
          <w:szCs w:val="27"/>
        </w:rPr>
        <w:t>.</w:t>
      </w:r>
    </w:p>
    <w:bookmarkEnd w:id="0"/>
    <w:p w:rsidR="00736D27" w:rsidRDefault="00736D27" w:rsidP="00C06AA7">
      <w:pPr>
        <w:bidi/>
      </w:pPr>
    </w:p>
    <w:sectPr w:rsidR="00736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D0"/>
    <w:rsid w:val="00736D27"/>
    <w:rsid w:val="009073D0"/>
    <w:rsid w:val="00C0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6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6A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0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6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6A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0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2025-06-10T05:20:00Z</dcterms:created>
  <dcterms:modified xsi:type="dcterms:W3CDTF">2025-06-10T05:20:00Z</dcterms:modified>
</cp:coreProperties>
</file>