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6BFF" w:rsidRPr="00F36BFF" w:rsidRDefault="00F36BFF" w:rsidP="00F36BFF">
      <w:pPr>
        <w:pBdr>
          <w:bottom w:val="single" w:sz="6" w:space="0" w:color="A2A9B1"/>
        </w:pBdr>
        <w:shd w:val="clear" w:color="auto" w:fill="FFFFFF"/>
        <w:bidi/>
        <w:spacing w:before="240" w:after="60" w:line="240" w:lineRule="auto"/>
        <w:outlineLvl w:val="1"/>
        <w:rPr>
          <w:rFonts w:ascii="Tahoma" w:eastAsia="Times New Roman" w:hAnsi="Tahoma" w:cs="Tahoma"/>
          <w:color w:val="000000"/>
          <w:sz w:val="36"/>
          <w:szCs w:val="36"/>
        </w:rPr>
      </w:pPr>
      <w:bookmarkStart w:id="0" w:name="_GoBack"/>
      <w:r w:rsidRPr="00F36BFF">
        <w:rPr>
          <w:rFonts w:ascii="Tahoma" w:eastAsia="Times New Roman" w:hAnsi="Tahoma" w:cs="Tahoma"/>
          <w:color w:val="000000"/>
          <w:sz w:val="36"/>
          <w:szCs w:val="36"/>
          <w:rtl/>
        </w:rPr>
        <w:t>رأی دادگاه بدوی</w:t>
      </w:r>
    </w:p>
    <w:p w:rsidR="00F36BFF" w:rsidRPr="00F36BFF" w:rsidRDefault="00F36BFF" w:rsidP="00F36BFF">
      <w:pPr>
        <w:shd w:val="clear" w:color="auto" w:fill="FFFFFF"/>
        <w:bidi/>
        <w:spacing w:before="120" w:after="120" w:line="240" w:lineRule="auto"/>
        <w:rPr>
          <w:rFonts w:ascii="Tahoma" w:eastAsia="Times New Roman" w:hAnsi="Tahoma" w:cs="Tahoma"/>
          <w:color w:val="202122"/>
          <w:sz w:val="24"/>
          <w:szCs w:val="24"/>
        </w:rPr>
      </w:pPr>
      <w:r w:rsidRPr="00F36BFF">
        <w:rPr>
          <w:rFonts w:ascii="Tahoma" w:eastAsia="Times New Roman" w:hAnsi="Tahoma" w:cs="Tahoma"/>
          <w:color w:val="202122"/>
          <w:sz w:val="24"/>
          <w:szCs w:val="24"/>
          <w:rtl/>
        </w:rPr>
        <w:t xml:space="preserve">در موضوع دعوی خواهان خانم ب. ح.م. با وکالت </w:t>
      </w:r>
      <w:r w:rsidRPr="00F36BFF">
        <w:rPr>
          <w:rFonts w:ascii="Tahoma" w:eastAsia="Times New Roman" w:hAnsi="Tahoma" w:cs="Tahoma"/>
          <w:color w:val="202122"/>
          <w:sz w:val="24"/>
          <w:szCs w:val="24"/>
          <w:rtl/>
          <w:lang w:bidi="fa-IR"/>
        </w:rPr>
        <w:t xml:space="preserve">۱- </w:t>
      </w:r>
      <w:r w:rsidRPr="00F36BFF">
        <w:rPr>
          <w:rFonts w:ascii="Tahoma" w:eastAsia="Times New Roman" w:hAnsi="Tahoma" w:cs="Tahoma"/>
          <w:color w:val="202122"/>
          <w:sz w:val="24"/>
          <w:szCs w:val="24"/>
          <w:rtl/>
        </w:rPr>
        <w:t xml:space="preserve">آقای ع. ش. </w:t>
      </w:r>
      <w:r w:rsidRPr="00F36BFF">
        <w:rPr>
          <w:rFonts w:ascii="Tahoma" w:eastAsia="Times New Roman" w:hAnsi="Tahoma" w:cs="Tahoma"/>
          <w:color w:val="202122"/>
          <w:sz w:val="24"/>
          <w:szCs w:val="24"/>
          <w:rtl/>
          <w:lang w:bidi="fa-IR"/>
        </w:rPr>
        <w:t xml:space="preserve">۲- </w:t>
      </w:r>
      <w:r w:rsidRPr="00F36BFF">
        <w:rPr>
          <w:rFonts w:ascii="Tahoma" w:eastAsia="Times New Roman" w:hAnsi="Tahoma" w:cs="Tahoma"/>
          <w:color w:val="202122"/>
          <w:sz w:val="24"/>
          <w:szCs w:val="24"/>
          <w:rtl/>
        </w:rPr>
        <w:t xml:space="preserve">خانم ن. ن. به طرفیت خوانده آقای و. م. با وکالت خانم ل. الف. به خواسته صدور طلاق خلع به جهت سوء رفتار زوج و اقدام به تهدید از سوی ایشان بر اساس دادنامه شماره </w:t>
      </w:r>
      <w:r w:rsidRPr="00F36BFF">
        <w:rPr>
          <w:rFonts w:ascii="Tahoma" w:eastAsia="Times New Roman" w:hAnsi="Tahoma" w:cs="Tahoma"/>
          <w:color w:val="202122"/>
          <w:sz w:val="24"/>
          <w:szCs w:val="24"/>
          <w:rtl/>
          <w:lang w:bidi="fa-IR"/>
        </w:rPr>
        <w:t>۹۲۰۱۶۶</w:t>
      </w:r>
      <w:r w:rsidRPr="00F36BFF">
        <w:rPr>
          <w:rFonts w:ascii="Tahoma" w:eastAsia="Times New Roman" w:hAnsi="Tahoma" w:cs="Tahoma"/>
          <w:color w:val="202122"/>
          <w:sz w:val="24"/>
          <w:szCs w:val="24"/>
          <w:rtl/>
        </w:rPr>
        <w:t xml:space="preserve"> مورخه </w:t>
      </w:r>
      <w:r w:rsidRPr="00F36BFF">
        <w:rPr>
          <w:rFonts w:ascii="Tahoma" w:eastAsia="Times New Roman" w:hAnsi="Tahoma" w:cs="Tahoma"/>
          <w:color w:val="202122"/>
          <w:sz w:val="24"/>
          <w:szCs w:val="24"/>
          <w:rtl/>
          <w:lang w:bidi="fa-IR"/>
        </w:rPr>
        <w:t>۱۳۹۲/۲/۲۲</w:t>
      </w:r>
      <w:r w:rsidRPr="00F36BFF">
        <w:rPr>
          <w:rFonts w:ascii="Tahoma" w:eastAsia="Times New Roman" w:hAnsi="Tahoma" w:cs="Tahoma"/>
          <w:color w:val="202122"/>
          <w:sz w:val="24"/>
          <w:szCs w:val="24"/>
          <w:rtl/>
        </w:rPr>
        <w:t xml:space="preserve"> شعبه </w:t>
      </w:r>
      <w:r w:rsidRPr="00F36BFF">
        <w:rPr>
          <w:rFonts w:ascii="Tahoma" w:eastAsia="Times New Roman" w:hAnsi="Tahoma" w:cs="Tahoma"/>
          <w:color w:val="202122"/>
          <w:sz w:val="24"/>
          <w:szCs w:val="24"/>
          <w:rtl/>
          <w:lang w:bidi="fa-IR"/>
        </w:rPr>
        <w:t>۱۱۵۳</w:t>
      </w:r>
      <w:r w:rsidRPr="00F36BFF">
        <w:rPr>
          <w:rFonts w:ascii="Tahoma" w:eastAsia="Times New Roman" w:hAnsi="Tahoma" w:cs="Tahoma"/>
          <w:color w:val="202122"/>
          <w:sz w:val="24"/>
          <w:szCs w:val="24"/>
          <w:rtl/>
        </w:rPr>
        <w:t xml:space="preserve"> دادگاه عمومی جزایی تهران که منجر به محکومیت جزای نقدی گردیده و با توجه به مفارقت عملی قریب به سه سال و ایجاد حرج بر ایشان و در نتیجه کراهت شدید که زوجه تمام مهریه خود را به عنوان هدیه به زوج به استثنای </w:t>
      </w:r>
      <w:r w:rsidRPr="00F36BFF">
        <w:rPr>
          <w:rFonts w:ascii="Tahoma" w:eastAsia="Times New Roman" w:hAnsi="Tahoma" w:cs="Tahoma"/>
          <w:color w:val="202122"/>
          <w:sz w:val="24"/>
          <w:szCs w:val="24"/>
          <w:rtl/>
          <w:lang w:bidi="fa-IR"/>
        </w:rPr>
        <w:t>۲۵</w:t>
      </w:r>
      <w:r w:rsidRPr="00F36BFF">
        <w:rPr>
          <w:rFonts w:ascii="Tahoma" w:eastAsia="Times New Roman" w:hAnsi="Tahoma" w:cs="Tahoma"/>
          <w:color w:val="202122"/>
          <w:sz w:val="24"/>
          <w:szCs w:val="24"/>
          <w:rtl/>
        </w:rPr>
        <w:t xml:space="preserve"> عدد بذل نموده و خوانده دعوی نیز در مقام دفاع مدعی عدم توافق با طلاق و تقاضای بازگشت زوجه به زندگی مشترک گردیده و وکیل خوانده نیز به عدم وجود و کفایت دلیلی بر اثبات ادعا و عدم انطباق رأی مورد استناد با جهت و موضوع دعوی و فقدان شرایط شرعی و قانونی عسر و حرج و عدم مصداق و انطباق رأی استنادی با این موضوع و عدم نبود استشهادیه و تحقیقات محلی مؤید و مثبت ادعا به بیان مطالبی پرداخته است، دادگاه توجها به اینکه مبنای خواسته خواهان (زوجه) و جهت اصلی مطروحه کراهت ایشان از زوج به واسطه طرح شکایت منجر به محکومیت تهدید و اختلافات متمادی طرفین و مفارقت جسمی طرفین در مدت نزدیک به سه سال با بذل مهریه عنوان نموده و خوانده دعوی و وکیل ایشان دلیل یا دلایلی مبنی بر وجود رابطه عاطفی غیرقابل گسستنی و ادامه دار به دادگاه ارایه نداده و یا حداقل قرائن و اوضاع و احوالی که دلالت بر علاقه عاطفی و روانی زوجه به زوج که ادعای کراهت را دچار خدشه نماید به دادگاه ارایه نداده و اینکه جلسات مکرر دادگاه و شورای حل اختلاف و نیز داوران منتخب طرفین و مشاوره مرکز روان شناسی در دو مرحله مؤثر در اصلاح ذات البین نگردیده و زوجه همچنان اصرار بر طلاق و جدایی داشته، لذا ادامه وضعیت موجود به مصلحت طرفین نبوده، لذا با پذیرش دعوی مطروحه به استناد مواد </w:t>
      </w:r>
      <w:r w:rsidRPr="00F36BFF">
        <w:rPr>
          <w:rFonts w:ascii="Tahoma" w:eastAsia="Times New Roman" w:hAnsi="Tahoma" w:cs="Tahoma"/>
          <w:color w:val="202122"/>
          <w:sz w:val="24"/>
          <w:szCs w:val="24"/>
          <w:rtl/>
          <w:lang w:bidi="fa-IR"/>
        </w:rPr>
        <w:t>۱۱۳۳</w:t>
      </w:r>
      <w:r w:rsidRPr="00F36BFF">
        <w:rPr>
          <w:rFonts w:ascii="Tahoma" w:eastAsia="Times New Roman" w:hAnsi="Tahoma" w:cs="Tahoma"/>
          <w:color w:val="202122"/>
          <w:sz w:val="24"/>
          <w:szCs w:val="24"/>
          <w:rtl/>
        </w:rPr>
        <w:t xml:space="preserve">، </w:t>
      </w:r>
      <w:r w:rsidRPr="00F36BFF">
        <w:rPr>
          <w:rFonts w:ascii="Tahoma" w:eastAsia="Times New Roman" w:hAnsi="Tahoma" w:cs="Tahoma"/>
          <w:color w:val="202122"/>
          <w:sz w:val="24"/>
          <w:szCs w:val="24"/>
          <w:rtl/>
          <w:lang w:bidi="fa-IR"/>
        </w:rPr>
        <w:t>۱۱۴۴</w:t>
      </w:r>
      <w:r w:rsidRPr="00F36BFF">
        <w:rPr>
          <w:rFonts w:ascii="Tahoma" w:eastAsia="Times New Roman" w:hAnsi="Tahoma" w:cs="Tahoma"/>
          <w:color w:val="202122"/>
          <w:sz w:val="24"/>
          <w:szCs w:val="24"/>
          <w:rtl/>
        </w:rPr>
        <w:t xml:space="preserve">، </w:t>
      </w:r>
      <w:r w:rsidRPr="00F36BFF">
        <w:rPr>
          <w:rFonts w:ascii="Tahoma" w:eastAsia="Times New Roman" w:hAnsi="Tahoma" w:cs="Tahoma"/>
          <w:color w:val="202122"/>
          <w:sz w:val="24"/>
          <w:szCs w:val="24"/>
          <w:rtl/>
          <w:lang w:bidi="fa-IR"/>
        </w:rPr>
        <w:t>۱۱۴۵</w:t>
      </w:r>
      <w:r w:rsidRPr="00F36BFF">
        <w:rPr>
          <w:rFonts w:ascii="Tahoma" w:eastAsia="Times New Roman" w:hAnsi="Tahoma" w:cs="Tahoma"/>
          <w:color w:val="202122"/>
          <w:sz w:val="24"/>
          <w:szCs w:val="24"/>
          <w:rtl/>
        </w:rPr>
        <w:t xml:space="preserve">، </w:t>
      </w:r>
      <w:r w:rsidRPr="00F36BFF">
        <w:rPr>
          <w:rFonts w:ascii="Tahoma" w:eastAsia="Times New Roman" w:hAnsi="Tahoma" w:cs="Tahoma"/>
          <w:color w:val="202122"/>
          <w:sz w:val="24"/>
          <w:szCs w:val="24"/>
          <w:rtl/>
          <w:lang w:bidi="fa-IR"/>
        </w:rPr>
        <w:t>۱۱۴۶</w:t>
      </w:r>
      <w:r w:rsidRPr="00F36BFF">
        <w:rPr>
          <w:rFonts w:ascii="Tahoma" w:eastAsia="Times New Roman" w:hAnsi="Tahoma" w:cs="Tahoma"/>
          <w:color w:val="202122"/>
          <w:sz w:val="24"/>
          <w:szCs w:val="24"/>
          <w:rtl/>
        </w:rPr>
        <w:t xml:space="preserve"> و مواد </w:t>
      </w:r>
      <w:r w:rsidRPr="00F36BFF">
        <w:rPr>
          <w:rFonts w:ascii="Tahoma" w:eastAsia="Times New Roman" w:hAnsi="Tahoma" w:cs="Tahoma"/>
          <w:color w:val="202122"/>
          <w:sz w:val="24"/>
          <w:szCs w:val="24"/>
          <w:rtl/>
          <w:lang w:bidi="fa-IR"/>
        </w:rPr>
        <w:t>۲۶</w:t>
      </w:r>
      <w:r w:rsidRPr="00F36BFF">
        <w:rPr>
          <w:rFonts w:ascii="Tahoma" w:eastAsia="Times New Roman" w:hAnsi="Tahoma" w:cs="Tahoma"/>
          <w:color w:val="202122"/>
          <w:sz w:val="24"/>
          <w:szCs w:val="24"/>
          <w:rtl/>
        </w:rPr>
        <w:t xml:space="preserve"> و </w:t>
      </w:r>
      <w:r w:rsidRPr="00F36BFF">
        <w:rPr>
          <w:rFonts w:ascii="Tahoma" w:eastAsia="Times New Roman" w:hAnsi="Tahoma" w:cs="Tahoma"/>
          <w:color w:val="202122"/>
          <w:sz w:val="24"/>
          <w:szCs w:val="24"/>
          <w:rtl/>
          <w:lang w:bidi="fa-IR"/>
        </w:rPr>
        <w:t>۲۹</w:t>
      </w:r>
      <w:r w:rsidRPr="00F36BFF">
        <w:rPr>
          <w:rFonts w:ascii="Tahoma" w:eastAsia="Times New Roman" w:hAnsi="Tahoma" w:cs="Tahoma"/>
          <w:color w:val="202122"/>
          <w:sz w:val="24"/>
          <w:szCs w:val="24"/>
          <w:rtl/>
        </w:rPr>
        <w:t xml:space="preserve"> قانون حمایت خانواده الزام زوج به طلاق خلع نوبت اول با بذل </w:t>
      </w:r>
      <w:r w:rsidRPr="00F36BFF">
        <w:rPr>
          <w:rFonts w:ascii="Tahoma" w:eastAsia="Times New Roman" w:hAnsi="Tahoma" w:cs="Tahoma"/>
          <w:color w:val="202122"/>
          <w:sz w:val="24"/>
          <w:szCs w:val="24"/>
          <w:rtl/>
          <w:lang w:bidi="fa-IR"/>
        </w:rPr>
        <w:t>۱۳۳۸</w:t>
      </w:r>
      <w:r w:rsidRPr="00F36BFF">
        <w:rPr>
          <w:rFonts w:ascii="Tahoma" w:eastAsia="Times New Roman" w:hAnsi="Tahoma" w:cs="Tahoma"/>
          <w:color w:val="202122"/>
          <w:sz w:val="24"/>
          <w:szCs w:val="24"/>
          <w:rtl/>
        </w:rPr>
        <w:t xml:space="preserve"> عدد سکه از طرف زوجه به زوج صادر می نماید. زوجه ادعائی نسبت به سایر حقوق مالی خود ندارد، زوجه باردار نمی باشد، زوجین فرزند مشترک ندارند، طلاق برای بار اول و از نوع خلع نوبت اول است. رأی صادر شده ظرف مهلت بیست روز پس از ابلاغ قابل تجدیدنظر در دادگاه تجدیدنظر استان تهران می باشد</w:t>
      </w:r>
      <w:r w:rsidRPr="00F36BFF">
        <w:rPr>
          <w:rFonts w:ascii="Tahoma" w:eastAsia="Times New Roman" w:hAnsi="Tahoma" w:cs="Tahoma"/>
          <w:color w:val="202122"/>
          <w:sz w:val="24"/>
          <w:szCs w:val="24"/>
        </w:rPr>
        <w:t>.</w:t>
      </w:r>
    </w:p>
    <w:p w:rsidR="00F36BFF" w:rsidRPr="00F36BFF" w:rsidRDefault="00F36BFF" w:rsidP="00F36BFF">
      <w:pPr>
        <w:shd w:val="clear" w:color="auto" w:fill="FFFFFF"/>
        <w:bidi/>
        <w:spacing w:before="120" w:after="120" w:line="240" w:lineRule="auto"/>
        <w:rPr>
          <w:rFonts w:ascii="Tahoma" w:eastAsia="Times New Roman" w:hAnsi="Tahoma" w:cs="Tahoma"/>
          <w:color w:val="202122"/>
          <w:sz w:val="24"/>
          <w:szCs w:val="24"/>
        </w:rPr>
      </w:pPr>
      <w:r w:rsidRPr="00F36BFF">
        <w:rPr>
          <w:rFonts w:ascii="Tahoma" w:eastAsia="Times New Roman" w:hAnsi="Tahoma" w:cs="Tahoma"/>
          <w:color w:val="202122"/>
          <w:sz w:val="24"/>
          <w:szCs w:val="24"/>
          <w:rtl/>
        </w:rPr>
        <w:t>رئیس شعبه اول دادگاه عمومی بخش چهاردانگه - اصغر کاظمی</w:t>
      </w:r>
    </w:p>
    <w:p w:rsidR="00F36BFF" w:rsidRPr="00F36BFF" w:rsidRDefault="00F36BFF" w:rsidP="00F36BFF">
      <w:pPr>
        <w:pBdr>
          <w:bottom w:val="single" w:sz="6" w:space="0" w:color="A2A9B1"/>
        </w:pBdr>
        <w:shd w:val="clear" w:color="auto" w:fill="FFFFFF"/>
        <w:bidi/>
        <w:spacing w:before="240" w:after="60" w:line="240" w:lineRule="auto"/>
        <w:outlineLvl w:val="0"/>
        <w:rPr>
          <w:rFonts w:ascii="Tahoma" w:eastAsia="Times New Roman" w:hAnsi="Tahoma" w:cs="Tahoma"/>
          <w:color w:val="000000"/>
          <w:kern w:val="36"/>
          <w:sz w:val="43"/>
          <w:szCs w:val="43"/>
        </w:rPr>
      </w:pPr>
      <w:r w:rsidRPr="00F36BFF">
        <w:rPr>
          <w:rFonts w:ascii="Tahoma" w:eastAsia="Times New Roman" w:hAnsi="Tahoma" w:cs="Tahoma"/>
          <w:color w:val="000000"/>
          <w:kern w:val="36"/>
          <w:sz w:val="43"/>
          <w:szCs w:val="43"/>
          <w:rtl/>
        </w:rPr>
        <w:t>رأی دادگاه تجدیدنظر استان</w:t>
      </w:r>
    </w:p>
    <w:p w:rsidR="00F36BFF" w:rsidRPr="00F36BFF" w:rsidRDefault="00F36BFF" w:rsidP="00F36BFF">
      <w:pPr>
        <w:shd w:val="clear" w:color="auto" w:fill="FFFFFF"/>
        <w:bidi/>
        <w:spacing w:before="120" w:after="120" w:line="240" w:lineRule="auto"/>
        <w:rPr>
          <w:rFonts w:ascii="Tahoma" w:eastAsia="Times New Roman" w:hAnsi="Tahoma" w:cs="Tahoma"/>
          <w:color w:val="202122"/>
          <w:sz w:val="24"/>
          <w:szCs w:val="24"/>
        </w:rPr>
      </w:pPr>
      <w:r w:rsidRPr="00F36BFF">
        <w:rPr>
          <w:rFonts w:ascii="Tahoma" w:eastAsia="Times New Roman" w:hAnsi="Tahoma" w:cs="Tahoma"/>
          <w:color w:val="202122"/>
          <w:sz w:val="24"/>
          <w:szCs w:val="24"/>
          <w:rtl/>
        </w:rPr>
        <w:t xml:space="preserve">در خصوص دادخواست تجدیدنظرخواهی آقای و. م. با وکالت آقای ح. ب. و خانم ل. الف. به طرفیت خانم ب. ح.م. با وکالت آقای ع. ش. و خانم ن. ن. نسبت به دادنامه شماره </w:t>
      </w:r>
      <w:r w:rsidRPr="00F36BFF">
        <w:rPr>
          <w:rFonts w:ascii="Tahoma" w:eastAsia="Times New Roman" w:hAnsi="Tahoma" w:cs="Tahoma"/>
          <w:color w:val="202122"/>
          <w:sz w:val="24"/>
          <w:szCs w:val="24"/>
          <w:rtl/>
          <w:lang w:bidi="fa-IR"/>
        </w:rPr>
        <w:t>۹۳۰۹۹۷۲۹۲۹۳۰۰۵۶۴</w:t>
      </w:r>
      <w:r w:rsidRPr="00F36BFF">
        <w:rPr>
          <w:rFonts w:ascii="Tahoma" w:eastAsia="Times New Roman" w:hAnsi="Tahoma" w:cs="Tahoma"/>
          <w:color w:val="202122"/>
          <w:sz w:val="24"/>
          <w:szCs w:val="24"/>
          <w:rtl/>
        </w:rPr>
        <w:t xml:space="preserve"> مورخ </w:t>
      </w:r>
      <w:r w:rsidRPr="00F36BFF">
        <w:rPr>
          <w:rFonts w:ascii="Tahoma" w:eastAsia="Times New Roman" w:hAnsi="Tahoma" w:cs="Tahoma"/>
          <w:color w:val="202122"/>
          <w:sz w:val="24"/>
          <w:szCs w:val="24"/>
          <w:rtl/>
          <w:lang w:bidi="fa-IR"/>
        </w:rPr>
        <w:t>۱۳۹۳/۹/۲۷</w:t>
      </w:r>
      <w:r w:rsidRPr="00F36BFF">
        <w:rPr>
          <w:rFonts w:ascii="Tahoma" w:eastAsia="Times New Roman" w:hAnsi="Tahoma" w:cs="Tahoma"/>
          <w:color w:val="202122"/>
          <w:sz w:val="24"/>
          <w:szCs w:val="24"/>
          <w:rtl/>
        </w:rPr>
        <w:t xml:space="preserve"> صادره از شعبه اول دادگاه عمومی بخش چهاردانگه در پرونده شماره </w:t>
      </w:r>
      <w:r w:rsidRPr="00F36BFF">
        <w:rPr>
          <w:rFonts w:ascii="Tahoma" w:eastAsia="Times New Roman" w:hAnsi="Tahoma" w:cs="Tahoma"/>
          <w:color w:val="202122"/>
          <w:sz w:val="24"/>
          <w:szCs w:val="24"/>
          <w:rtl/>
          <w:lang w:bidi="fa-IR"/>
        </w:rPr>
        <w:t>۹۳۰۹۹۸۲۹۲۹۳۰۰۰۶۲۵</w:t>
      </w:r>
      <w:r w:rsidRPr="00F36BFF">
        <w:rPr>
          <w:rFonts w:ascii="Tahoma" w:eastAsia="Times New Roman" w:hAnsi="Tahoma" w:cs="Tahoma"/>
          <w:color w:val="202122"/>
          <w:sz w:val="24"/>
          <w:szCs w:val="24"/>
          <w:rtl/>
        </w:rPr>
        <w:t xml:space="preserve"> متضمن صدور حکم طلاق با بذل </w:t>
      </w:r>
      <w:r w:rsidRPr="00F36BFF">
        <w:rPr>
          <w:rFonts w:ascii="Tahoma" w:eastAsia="Times New Roman" w:hAnsi="Tahoma" w:cs="Tahoma"/>
          <w:color w:val="202122"/>
          <w:sz w:val="24"/>
          <w:szCs w:val="24"/>
          <w:rtl/>
          <w:lang w:bidi="fa-IR"/>
        </w:rPr>
        <w:t>۱۳۳۸</w:t>
      </w:r>
      <w:r w:rsidRPr="00F36BFF">
        <w:rPr>
          <w:rFonts w:ascii="Tahoma" w:eastAsia="Times New Roman" w:hAnsi="Tahoma" w:cs="Tahoma"/>
          <w:color w:val="202122"/>
          <w:sz w:val="24"/>
          <w:szCs w:val="24"/>
          <w:rtl/>
        </w:rPr>
        <w:t xml:space="preserve"> عدد سکه بهار آزادی از کل مهریه مافی القباله </w:t>
      </w:r>
      <w:r w:rsidRPr="00F36BFF">
        <w:rPr>
          <w:rFonts w:ascii="Tahoma" w:eastAsia="Times New Roman" w:hAnsi="Tahoma" w:cs="Tahoma"/>
          <w:color w:val="202122"/>
          <w:sz w:val="24"/>
          <w:szCs w:val="24"/>
          <w:rtl/>
          <w:lang w:bidi="fa-IR"/>
        </w:rPr>
        <w:t>۱۳۶۳</w:t>
      </w:r>
      <w:r w:rsidRPr="00F36BFF">
        <w:rPr>
          <w:rFonts w:ascii="Tahoma" w:eastAsia="Times New Roman" w:hAnsi="Tahoma" w:cs="Tahoma"/>
          <w:color w:val="202122"/>
          <w:sz w:val="24"/>
          <w:szCs w:val="24"/>
          <w:rtl/>
        </w:rPr>
        <w:t xml:space="preserve">، زوجه نسبت به سایر حقوق مالی ادعایی ندارد، زوجین دارای فرزند مشترک نمی باشند. با توجه به بررسی و مداقه در جمیع اوراق پرونده نظر به اینکه تجدیدنظرخواه اعتراض موجه و مدلل و مؤثری که موجبات نقض دادنامه تجدیدنظرخواسته را ایجاب نماید به عمل نیاورده است و نیز استدلال و استناد محکمه محترم بدوی صحیح بوده و با رعایت اصول و قواعد دادرسی صادر گردیده. لذا دادگاه ضمن رد اعتراض تجدیدنظرخواه مستندا به ماده </w:t>
      </w:r>
      <w:r w:rsidRPr="00F36BFF">
        <w:rPr>
          <w:rFonts w:ascii="Tahoma" w:eastAsia="Times New Roman" w:hAnsi="Tahoma" w:cs="Tahoma"/>
          <w:color w:val="202122"/>
          <w:sz w:val="24"/>
          <w:szCs w:val="24"/>
          <w:rtl/>
          <w:lang w:bidi="fa-IR"/>
        </w:rPr>
        <w:t>۳۵۸</w:t>
      </w:r>
      <w:r w:rsidRPr="00F36BFF">
        <w:rPr>
          <w:rFonts w:ascii="Tahoma" w:eastAsia="Times New Roman" w:hAnsi="Tahoma" w:cs="Tahoma"/>
          <w:color w:val="202122"/>
          <w:sz w:val="24"/>
          <w:szCs w:val="24"/>
          <w:rtl/>
        </w:rPr>
        <w:t xml:space="preserve"> قانون آئین دادرسی دادگاه های عمومی و انقلاب در امور مدنی دادنامه تجدیدنظرخواسته را عینا تأیید و ابرام می نماید. رأی صادره به استناد مادتین </w:t>
      </w:r>
      <w:r w:rsidRPr="00F36BFF">
        <w:rPr>
          <w:rFonts w:ascii="Tahoma" w:eastAsia="Times New Roman" w:hAnsi="Tahoma" w:cs="Tahoma"/>
          <w:color w:val="202122"/>
          <w:sz w:val="24"/>
          <w:szCs w:val="24"/>
          <w:rtl/>
          <w:lang w:bidi="fa-IR"/>
        </w:rPr>
        <w:t>۳۶۸</w:t>
      </w:r>
      <w:r w:rsidRPr="00F36BFF">
        <w:rPr>
          <w:rFonts w:ascii="Tahoma" w:eastAsia="Times New Roman" w:hAnsi="Tahoma" w:cs="Tahoma"/>
          <w:color w:val="202122"/>
          <w:sz w:val="24"/>
          <w:szCs w:val="24"/>
          <w:rtl/>
        </w:rPr>
        <w:t xml:space="preserve"> و </w:t>
      </w:r>
      <w:r w:rsidRPr="00F36BFF">
        <w:rPr>
          <w:rFonts w:ascii="Tahoma" w:eastAsia="Times New Roman" w:hAnsi="Tahoma" w:cs="Tahoma"/>
          <w:color w:val="202122"/>
          <w:sz w:val="24"/>
          <w:szCs w:val="24"/>
          <w:rtl/>
          <w:lang w:bidi="fa-IR"/>
        </w:rPr>
        <w:t>۳۹۷</w:t>
      </w:r>
      <w:r w:rsidRPr="00F36BFF">
        <w:rPr>
          <w:rFonts w:ascii="Tahoma" w:eastAsia="Times New Roman" w:hAnsi="Tahoma" w:cs="Tahoma"/>
          <w:color w:val="202122"/>
          <w:sz w:val="24"/>
          <w:szCs w:val="24"/>
          <w:rtl/>
        </w:rPr>
        <w:t xml:space="preserve"> قانون معنون ظرف بیست روز پس از ابلاغ قابل فرجام خواهی در دیوان محترم عالی کشور است</w:t>
      </w:r>
      <w:r w:rsidRPr="00F36BFF">
        <w:rPr>
          <w:rFonts w:ascii="Tahoma" w:eastAsia="Times New Roman" w:hAnsi="Tahoma" w:cs="Tahoma"/>
          <w:color w:val="202122"/>
          <w:sz w:val="24"/>
          <w:szCs w:val="24"/>
        </w:rPr>
        <w:t>.</w:t>
      </w:r>
    </w:p>
    <w:p w:rsidR="00F36BFF" w:rsidRPr="00F36BFF" w:rsidRDefault="00F36BFF" w:rsidP="00F36BFF">
      <w:pPr>
        <w:shd w:val="clear" w:color="auto" w:fill="FFFFFF"/>
        <w:bidi/>
        <w:spacing w:before="120" w:after="120" w:line="240" w:lineRule="auto"/>
        <w:rPr>
          <w:rFonts w:ascii="Tahoma" w:eastAsia="Times New Roman" w:hAnsi="Tahoma" w:cs="Tahoma"/>
          <w:color w:val="202122"/>
          <w:sz w:val="24"/>
          <w:szCs w:val="24"/>
        </w:rPr>
      </w:pPr>
      <w:r w:rsidRPr="00F36BFF">
        <w:rPr>
          <w:rFonts w:ascii="Tahoma" w:eastAsia="Times New Roman" w:hAnsi="Tahoma" w:cs="Tahoma"/>
          <w:color w:val="202122"/>
          <w:sz w:val="24"/>
          <w:szCs w:val="24"/>
          <w:rtl/>
        </w:rPr>
        <w:t xml:space="preserve">رئیس و مستشاران شعبه </w:t>
      </w:r>
      <w:r w:rsidRPr="00F36BFF">
        <w:rPr>
          <w:rFonts w:ascii="Tahoma" w:eastAsia="Times New Roman" w:hAnsi="Tahoma" w:cs="Tahoma"/>
          <w:color w:val="202122"/>
          <w:sz w:val="24"/>
          <w:szCs w:val="24"/>
          <w:rtl/>
          <w:lang w:bidi="fa-IR"/>
        </w:rPr>
        <w:t>۲</w:t>
      </w:r>
      <w:r w:rsidRPr="00F36BFF">
        <w:rPr>
          <w:rFonts w:ascii="Tahoma" w:eastAsia="Times New Roman" w:hAnsi="Tahoma" w:cs="Tahoma"/>
          <w:color w:val="202122"/>
          <w:sz w:val="24"/>
          <w:szCs w:val="24"/>
          <w:rtl/>
        </w:rPr>
        <w:t xml:space="preserve"> دادگاه تجدیدنظر استان تهران</w:t>
      </w:r>
    </w:p>
    <w:p w:rsidR="00F36BFF" w:rsidRPr="00F36BFF" w:rsidRDefault="00F36BFF" w:rsidP="00F36BFF">
      <w:pPr>
        <w:shd w:val="clear" w:color="auto" w:fill="FFFFFF"/>
        <w:bidi/>
        <w:spacing w:before="120" w:after="120" w:line="240" w:lineRule="auto"/>
        <w:rPr>
          <w:rFonts w:ascii="Tahoma" w:eastAsia="Times New Roman" w:hAnsi="Tahoma" w:cs="Tahoma"/>
          <w:color w:val="202122"/>
          <w:sz w:val="24"/>
          <w:szCs w:val="24"/>
        </w:rPr>
      </w:pPr>
      <w:r w:rsidRPr="00F36BFF">
        <w:rPr>
          <w:rFonts w:ascii="Tahoma" w:eastAsia="Times New Roman" w:hAnsi="Tahoma" w:cs="Tahoma"/>
          <w:color w:val="202122"/>
          <w:sz w:val="24"/>
          <w:szCs w:val="24"/>
          <w:rtl/>
        </w:rPr>
        <w:lastRenderedPageBreak/>
        <w:t>علی سیفی - فردین ارژنگی – سیدناصر موسوی</w:t>
      </w:r>
    </w:p>
    <w:bookmarkEnd w:id="0"/>
    <w:p w:rsidR="006A4FEE" w:rsidRDefault="006A4FEE" w:rsidP="00F36BFF">
      <w:pPr>
        <w:bidi/>
      </w:pPr>
    </w:p>
    <w:sectPr w:rsidR="006A4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E1E"/>
    <w:rsid w:val="006A4FEE"/>
    <w:rsid w:val="00814E1E"/>
    <w:rsid w:val="00F36BF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6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6BFF"/>
    <w:rPr>
      <w:rFonts w:ascii="Times New Roman" w:eastAsia="Times New Roman" w:hAnsi="Times New Roman" w:cs="Times New Roman"/>
      <w:b/>
      <w:bCs/>
      <w:sz w:val="36"/>
      <w:szCs w:val="36"/>
    </w:rPr>
  </w:style>
  <w:style w:type="character" w:customStyle="1" w:styleId="mw-headline">
    <w:name w:val="mw-headline"/>
    <w:basedOn w:val="DefaultParagraphFont"/>
    <w:rsid w:val="00F36BFF"/>
  </w:style>
  <w:style w:type="paragraph" w:styleId="NormalWeb">
    <w:name w:val="Normal (Web)"/>
    <w:basedOn w:val="Normal"/>
    <w:uiPriority w:val="99"/>
    <w:semiHidden/>
    <w:unhideWhenUsed/>
    <w:rsid w:val="00F36B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36BF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36BF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6BF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36BFF"/>
    <w:rPr>
      <w:rFonts w:ascii="Times New Roman" w:eastAsia="Times New Roman" w:hAnsi="Times New Roman" w:cs="Times New Roman"/>
      <w:b/>
      <w:bCs/>
      <w:sz w:val="36"/>
      <w:szCs w:val="36"/>
    </w:rPr>
  </w:style>
  <w:style w:type="character" w:customStyle="1" w:styleId="mw-headline">
    <w:name w:val="mw-headline"/>
    <w:basedOn w:val="DefaultParagraphFont"/>
    <w:rsid w:val="00F36BFF"/>
  </w:style>
  <w:style w:type="paragraph" w:styleId="NormalWeb">
    <w:name w:val="Normal (Web)"/>
    <w:basedOn w:val="Normal"/>
    <w:uiPriority w:val="99"/>
    <w:semiHidden/>
    <w:unhideWhenUsed/>
    <w:rsid w:val="00F36B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465</Words>
  <Characters>2652</Characters>
  <Application>Microsoft Office Word</Application>
  <DocSecurity>0</DocSecurity>
  <Lines>22</Lines>
  <Paragraphs>6</Paragraphs>
  <ScaleCrop>false</ScaleCrop>
  <Company/>
  <LinksUpToDate>false</LinksUpToDate>
  <CharactersWithSpaces>3111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2</cp:revision>
  <dcterms:created xsi:type="dcterms:W3CDTF">2025-06-07T05:18:00Z</dcterms:created>
  <dcterms:modified xsi:type="dcterms:W3CDTF">2025-06-07T05:18:00Z</dcterms:modified>
</cp:coreProperties>
</file>